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C8" w:rsidRDefault="002102C8" w:rsidP="002102C8">
      <w:pPr>
        <w:rPr>
          <w:rFonts w:ascii="Arial" w:hAnsi="Arial" w:cs="Arial"/>
          <w:bCs/>
          <w:i/>
          <w:iCs/>
          <w:kern w:val="36"/>
        </w:rPr>
      </w:pPr>
      <w:r w:rsidRPr="002102C8">
        <w:rPr>
          <w:rFonts w:ascii="Arial" w:hAnsi="Arial" w:cs="Arial"/>
          <w:bCs/>
          <w:i/>
          <w:iCs/>
          <w:kern w:val="36"/>
        </w:rPr>
        <w:t>Приказ ФНС России от 26.03.2025 N ЕД-7-20/236@</w:t>
      </w:r>
    </w:p>
    <w:p w:rsidR="002102C8" w:rsidRDefault="002102C8" w:rsidP="002102C8"/>
    <w:p w:rsidR="002102C8" w:rsidRPr="00DC71A5" w:rsidRDefault="002102C8" w:rsidP="002102C8">
      <w:pPr>
        <w:pStyle w:val="ConsPlusNormal"/>
        <w:jc w:val="both"/>
        <w:rPr>
          <w:sz w:val="24"/>
          <w:szCs w:val="24"/>
        </w:rPr>
      </w:pPr>
      <w:r w:rsidRPr="00DC71A5">
        <w:rPr>
          <w:sz w:val="24"/>
          <w:szCs w:val="24"/>
        </w:rPr>
        <w:t>С 1 сентября 2025 г</w:t>
      </w:r>
      <w:r>
        <w:rPr>
          <w:sz w:val="24"/>
          <w:szCs w:val="24"/>
        </w:rPr>
        <w:t>.</w:t>
      </w:r>
      <w:r w:rsidRPr="00DC71A5">
        <w:rPr>
          <w:sz w:val="24"/>
          <w:szCs w:val="24"/>
        </w:rPr>
        <w:t xml:space="preserve"> будут действовать обновленные форматы фискальных документов. В общий перечень реквизитов ФД добавили теги: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>1011 – часовая зона,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 xml:space="preserve">1082 – сумма оплаты </w:t>
      </w:r>
      <w:proofErr w:type="gramStart"/>
      <w:r w:rsidRPr="00DC71A5">
        <w:rPr>
          <w:sz w:val="24"/>
          <w:szCs w:val="24"/>
        </w:rPr>
        <w:t>безналичными</w:t>
      </w:r>
      <w:proofErr w:type="gramEnd"/>
      <w:r w:rsidRPr="00DC71A5">
        <w:rPr>
          <w:sz w:val="24"/>
          <w:szCs w:val="24"/>
        </w:rPr>
        <w:t>,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>1125 – признак расчета в «Интернет»,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 xml:space="preserve">1234 – сведения обо всех оплатах по чеку </w:t>
      </w:r>
      <w:proofErr w:type="gramStart"/>
      <w:r w:rsidRPr="00DC71A5">
        <w:rPr>
          <w:sz w:val="24"/>
          <w:szCs w:val="24"/>
        </w:rPr>
        <w:t>безналичными</w:t>
      </w:r>
      <w:proofErr w:type="gramEnd"/>
      <w:r w:rsidRPr="00DC71A5">
        <w:rPr>
          <w:sz w:val="24"/>
          <w:szCs w:val="24"/>
        </w:rPr>
        <w:t>,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 xml:space="preserve">1235 – сведения об оплате </w:t>
      </w:r>
      <w:proofErr w:type="gramStart"/>
      <w:r w:rsidRPr="00DC71A5">
        <w:rPr>
          <w:sz w:val="24"/>
          <w:szCs w:val="24"/>
        </w:rPr>
        <w:t>безналичными</w:t>
      </w:r>
      <w:proofErr w:type="gramEnd"/>
      <w:r w:rsidRPr="00DC71A5">
        <w:rPr>
          <w:sz w:val="24"/>
          <w:szCs w:val="24"/>
        </w:rPr>
        <w:t>,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 xml:space="preserve">1236 – признак способа оплаты </w:t>
      </w:r>
      <w:proofErr w:type="gramStart"/>
      <w:r w:rsidRPr="00DC71A5">
        <w:rPr>
          <w:sz w:val="24"/>
          <w:szCs w:val="24"/>
        </w:rPr>
        <w:t>безналичными</w:t>
      </w:r>
      <w:proofErr w:type="gramEnd"/>
      <w:r w:rsidRPr="00DC71A5">
        <w:rPr>
          <w:sz w:val="24"/>
          <w:szCs w:val="24"/>
        </w:rPr>
        <w:t>,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>1237 – идентификаторы безналичной оплаты,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>1238 – дополнительные сведения о безналичной оплате,</w:t>
      </w:r>
    </w:p>
    <w:p w:rsidR="002102C8" w:rsidRPr="00DC71A5" w:rsidRDefault="002102C8" w:rsidP="002102C8">
      <w:pPr>
        <w:pStyle w:val="ConsPlusNormal"/>
        <w:numPr>
          <w:ilvl w:val="0"/>
          <w:numId w:val="1"/>
        </w:numPr>
        <w:ind w:left="426"/>
        <w:jc w:val="both"/>
        <w:rPr>
          <w:sz w:val="24"/>
          <w:szCs w:val="24"/>
        </w:rPr>
      </w:pPr>
      <w:r w:rsidRPr="00DC71A5">
        <w:rPr>
          <w:sz w:val="24"/>
          <w:szCs w:val="24"/>
        </w:rPr>
        <w:t>2040 – номер ФД кассового чека (кассового чека коррекции).</w:t>
      </w:r>
    </w:p>
    <w:p w:rsidR="002102C8" w:rsidRPr="00DC71A5" w:rsidRDefault="002102C8" w:rsidP="002102C8">
      <w:pPr>
        <w:pStyle w:val="ConsPlusNormal"/>
        <w:spacing w:before="60"/>
        <w:jc w:val="both"/>
        <w:rPr>
          <w:b/>
          <w:sz w:val="24"/>
          <w:szCs w:val="24"/>
        </w:rPr>
      </w:pPr>
      <w:r w:rsidRPr="00DC71A5">
        <w:rPr>
          <w:sz w:val="24"/>
          <w:szCs w:val="24"/>
        </w:rPr>
        <w:t>Срок действия документа ограничен 1 сентября 2031 г.</w:t>
      </w:r>
    </w:p>
    <w:p w:rsidR="00586927" w:rsidRDefault="00586927"/>
    <w:p w:rsidR="002102C8" w:rsidRDefault="002102C8"/>
    <w:p w:rsidR="002102C8" w:rsidRDefault="002102C8" w:rsidP="002102C8">
      <w:pPr>
        <w:rPr>
          <w:rFonts w:ascii="Arial" w:hAnsi="Arial" w:cs="Arial"/>
          <w:i/>
          <w:iCs/>
        </w:rPr>
      </w:pPr>
      <w:r w:rsidRPr="002102C8">
        <w:rPr>
          <w:rFonts w:ascii="Arial" w:hAnsi="Arial" w:cs="Arial"/>
          <w:i/>
          <w:iCs/>
        </w:rPr>
        <w:t>Приказ ФНС России от 21.02.2025 N ЕД-7-13/122@</w:t>
      </w:r>
    </w:p>
    <w:p w:rsidR="002102C8" w:rsidRDefault="002102C8" w:rsidP="002102C8"/>
    <w:p w:rsidR="002102C8" w:rsidRPr="00527C2C" w:rsidRDefault="002102C8" w:rsidP="002102C8">
      <w:pPr>
        <w:pStyle w:val="a4"/>
        <w:shd w:val="clear" w:color="auto" w:fill="FFFFFF"/>
        <w:spacing w:before="80" w:after="0"/>
        <w:jc w:val="both"/>
        <w:textAlignment w:val="baseline"/>
        <w:rPr>
          <w:rFonts w:ascii="Arial" w:hAnsi="Arial" w:cs="Arial"/>
        </w:rPr>
      </w:pPr>
      <w:r w:rsidRPr="00527C2C">
        <w:rPr>
          <w:rFonts w:ascii="Arial" w:hAnsi="Arial" w:cs="Arial"/>
        </w:rPr>
        <w:t xml:space="preserve">ФНС обновила форму документа, подтверждающего статус налогового резидента РФ. Также внесла изменения в порядок выдачи документа. В частности, электронное заявление на сайте ФНС можно будет подать через сервис </w:t>
      </w:r>
      <w:r>
        <w:rPr>
          <w:rFonts w:ascii="Arial" w:hAnsi="Arial" w:cs="Arial"/>
        </w:rPr>
        <w:t>«</w:t>
      </w:r>
      <w:r w:rsidRPr="00527C2C">
        <w:rPr>
          <w:rFonts w:ascii="Arial" w:hAnsi="Arial" w:cs="Arial"/>
        </w:rPr>
        <w:t>Подтверждение статуса налогового резидента РФ</w:t>
      </w:r>
      <w:r>
        <w:rPr>
          <w:rFonts w:ascii="Arial" w:hAnsi="Arial" w:cs="Arial"/>
        </w:rPr>
        <w:t>»</w:t>
      </w:r>
      <w:r w:rsidRPr="00527C2C">
        <w:rPr>
          <w:rFonts w:ascii="Arial" w:hAnsi="Arial" w:cs="Arial"/>
        </w:rPr>
        <w:t>. Новшества вступят в силу 10 июня 2025 г.</w:t>
      </w:r>
    </w:p>
    <w:p w:rsidR="002102C8" w:rsidRDefault="002102C8"/>
    <w:sectPr w:rsidR="002102C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2B5D"/>
    <w:multiLevelType w:val="hybridMultilevel"/>
    <w:tmpl w:val="AE8CB642"/>
    <w:lvl w:ilvl="0" w:tplc="3E08111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02C8"/>
    <w:rsid w:val="00011A8F"/>
    <w:rsid w:val="002102C8"/>
    <w:rsid w:val="002A41D3"/>
    <w:rsid w:val="003F2B6D"/>
    <w:rsid w:val="004236C3"/>
    <w:rsid w:val="00586927"/>
    <w:rsid w:val="00613166"/>
    <w:rsid w:val="0092198A"/>
    <w:rsid w:val="009A6887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C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02C8"/>
    <w:rPr>
      <w:color w:val="0000FF"/>
      <w:u w:val="single"/>
    </w:rPr>
  </w:style>
  <w:style w:type="paragraph" w:customStyle="1" w:styleId="ConsPlusNormal">
    <w:name w:val="ConsPlusNormal"/>
    <w:rsid w:val="002102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2102C8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2025-06-06T04:04:00Z</dcterms:created>
  <dcterms:modified xsi:type="dcterms:W3CDTF">2025-06-06T04:05:00Z</dcterms:modified>
</cp:coreProperties>
</file>